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26DBE" w14:textId="77777777" w:rsidR="00201C3C" w:rsidRPr="00FA2DDF" w:rsidRDefault="00201C3C" w:rsidP="00201C3C">
      <w:pPr>
        <w:suppressAutoHyphens/>
        <w:autoSpaceDN w:val="0"/>
        <w:spacing w:after="0" w:line="240" w:lineRule="auto"/>
        <w:rPr>
          <w:rFonts w:ascii="Arial" w:eastAsia="Calibri" w:hAnsi="Arial" w:cs="Arial"/>
          <w:b/>
          <w:bCs/>
          <w:color w:val="006666"/>
          <w:sz w:val="24"/>
          <w:szCs w:val="24"/>
        </w:rPr>
      </w:pPr>
      <w:bookmarkStart w:id="0" w:name="_GoBack"/>
      <w:bookmarkEnd w:id="0"/>
    </w:p>
    <w:tbl>
      <w:tblPr>
        <w:tblW w:w="9016" w:type="dxa"/>
        <w:tblCellMar>
          <w:left w:w="10" w:type="dxa"/>
          <w:right w:w="10" w:type="dxa"/>
        </w:tblCellMar>
        <w:tblLook w:val="04A0" w:firstRow="1" w:lastRow="0" w:firstColumn="1" w:lastColumn="0" w:noHBand="0" w:noVBand="1"/>
      </w:tblPr>
      <w:tblGrid>
        <w:gridCol w:w="1980"/>
        <w:gridCol w:w="7036"/>
      </w:tblGrid>
      <w:tr w:rsidR="00201C3C" w:rsidRPr="001D61A4" w14:paraId="7121424C" w14:textId="77777777" w:rsidTr="0072141C">
        <w:tc>
          <w:tcPr>
            <w:tcW w:w="1980" w:type="dxa"/>
            <w:tcBorders>
              <w:top w:val="single" w:sz="4" w:space="0" w:color="000000"/>
              <w:left w:val="single" w:sz="4" w:space="0" w:color="000000"/>
              <w:bottom w:val="single" w:sz="4" w:space="0" w:color="000000"/>
              <w:right w:val="single" w:sz="4" w:space="0" w:color="000000"/>
            </w:tcBorders>
            <w:shd w:val="clear" w:color="auto" w:fill="006072"/>
            <w:tcMar>
              <w:top w:w="0" w:type="dxa"/>
              <w:left w:w="108" w:type="dxa"/>
              <w:bottom w:w="0" w:type="dxa"/>
              <w:right w:w="108" w:type="dxa"/>
            </w:tcMar>
          </w:tcPr>
          <w:p w14:paraId="73190CFA" w14:textId="77777777" w:rsidR="00201C3C" w:rsidRPr="001D61A4" w:rsidRDefault="00201C3C" w:rsidP="0072141C">
            <w:pPr>
              <w:tabs>
                <w:tab w:val="left" w:pos="7590"/>
              </w:tabs>
              <w:suppressAutoHyphens/>
              <w:autoSpaceDN w:val="0"/>
              <w:spacing w:after="0" w:line="240" w:lineRule="auto"/>
              <w:rPr>
                <w:rFonts w:ascii="Arial" w:eastAsia="Calibri" w:hAnsi="Arial" w:cs="Arial"/>
                <w:b/>
                <w:bCs/>
                <w:color w:val="FFFFFF" w:themeColor="background1"/>
                <w:sz w:val="24"/>
                <w:szCs w:val="24"/>
              </w:rPr>
            </w:pPr>
            <w:r w:rsidRPr="001D61A4">
              <w:rPr>
                <w:rFonts w:ascii="Arial" w:eastAsia="Calibri" w:hAnsi="Arial" w:cs="Arial"/>
                <w:b/>
                <w:bCs/>
                <w:color w:val="FFFFFF" w:themeColor="background1"/>
                <w:sz w:val="24"/>
                <w:szCs w:val="24"/>
              </w:rPr>
              <w:t>From:</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FF97A" w14:textId="77777777" w:rsidR="00201C3C" w:rsidRDefault="00A86FEF" w:rsidP="00A86FEF">
            <w:pPr>
              <w:spacing w:after="0" w:line="240" w:lineRule="auto"/>
              <w:rPr>
                <w:rFonts w:ascii="Arial" w:hAnsi="Arial" w:cs="Arial"/>
                <w:b/>
                <w:bCs/>
                <w:color w:val="000000" w:themeColor="text1"/>
                <w:sz w:val="24"/>
                <w:szCs w:val="24"/>
                <w14:ligatures w14:val="standardContextual"/>
              </w:rPr>
            </w:pPr>
            <w:r>
              <w:rPr>
                <w:rFonts w:ascii="Arial" w:hAnsi="Arial" w:cs="Arial"/>
                <w:b/>
                <w:bCs/>
                <w:color w:val="000000" w:themeColor="text1"/>
                <w:sz w:val="24"/>
                <w:szCs w:val="24"/>
                <w14:ligatures w14:val="standardContextual"/>
              </w:rPr>
              <w:t>Fostering Service</w:t>
            </w:r>
          </w:p>
          <w:p w14:paraId="4B009A03" w14:textId="0FF38BBB" w:rsidR="00A86FEF" w:rsidRPr="001D61A4" w:rsidRDefault="00A86FEF" w:rsidP="00A86FEF">
            <w:pPr>
              <w:spacing w:after="0" w:line="240" w:lineRule="auto"/>
              <w:rPr>
                <w:rFonts w:ascii="Arial" w:hAnsi="Arial" w:cs="Arial"/>
                <w:b/>
                <w:bCs/>
                <w:sz w:val="24"/>
                <w:szCs w:val="24"/>
                <w14:ligatures w14:val="standardContextual"/>
              </w:rPr>
            </w:pPr>
          </w:p>
        </w:tc>
      </w:tr>
    </w:tbl>
    <w:p w14:paraId="2C7DB8A7" w14:textId="77777777" w:rsidR="00201C3C" w:rsidRPr="001D61A4" w:rsidRDefault="00201C3C" w:rsidP="00201C3C">
      <w:pPr>
        <w:tabs>
          <w:tab w:val="left" w:pos="7590"/>
        </w:tabs>
        <w:suppressAutoHyphens/>
        <w:autoSpaceDN w:val="0"/>
        <w:spacing w:line="254" w:lineRule="auto"/>
        <w:rPr>
          <w:rFonts w:ascii="Arial" w:eastAsia="Calibri" w:hAnsi="Arial" w:cs="Arial"/>
          <w:b/>
          <w:bCs/>
          <w:color w:val="FFFFFF" w:themeColor="background1"/>
          <w:sz w:val="24"/>
          <w:szCs w:val="24"/>
        </w:rPr>
      </w:pPr>
    </w:p>
    <w:tbl>
      <w:tblPr>
        <w:tblW w:w="9016" w:type="dxa"/>
        <w:tblCellMar>
          <w:left w:w="10" w:type="dxa"/>
          <w:right w:w="10" w:type="dxa"/>
        </w:tblCellMar>
        <w:tblLook w:val="04A0" w:firstRow="1" w:lastRow="0" w:firstColumn="1" w:lastColumn="0" w:noHBand="0" w:noVBand="1"/>
      </w:tblPr>
      <w:tblGrid>
        <w:gridCol w:w="1980"/>
        <w:gridCol w:w="7036"/>
      </w:tblGrid>
      <w:tr w:rsidR="00201C3C" w:rsidRPr="001D61A4" w14:paraId="4ABF0ADB" w14:textId="77777777" w:rsidTr="0072141C">
        <w:tc>
          <w:tcPr>
            <w:tcW w:w="1980" w:type="dxa"/>
            <w:tcBorders>
              <w:top w:val="single" w:sz="4" w:space="0" w:color="000000"/>
              <w:left w:val="single" w:sz="4" w:space="0" w:color="000000"/>
              <w:bottom w:val="single" w:sz="4" w:space="0" w:color="000000"/>
              <w:right w:val="single" w:sz="4" w:space="0" w:color="000000"/>
            </w:tcBorders>
            <w:shd w:val="clear" w:color="auto" w:fill="006072"/>
            <w:tcMar>
              <w:top w:w="0" w:type="dxa"/>
              <w:left w:w="108" w:type="dxa"/>
              <w:bottom w:w="0" w:type="dxa"/>
              <w:right w:w="108" w:type="dxa"/>
            </w:tcMar>
          </w:tcPr>
          <w:p w14:paraId="6E21B462" w14:textId="77777777" w:rsidR="00201C3C" w:rsidRPr="001D61A4" w:rsidRDefault="00201C3C" w:rsidP="0072141C">
            <w:pPr>
              <w:tabs>
                <w:tab w:val="left" w:pos="7590"/>
              </w:tabs>
              <w:suppressAutoHyphens/>
              <w:autoSpaceDN w:val="0"/>
              <w:spacing w:after="0" w:line="240" w:lineRule="auto"/>
              <w:rPr>
                <w:rFonts w:ascii="Arial" w:eastAsia="Calibri" w:hAnsi="Arial" w:cs="Arial"/>
                <w:b/>
                <w:bCs/>
                <w:color w:val="FFFFFF" w:themeColor="background1"/>
                <w:sz w:val="24"/>
                <w:szCs w:val="24"/>
              </w:rPr>
            </w:pPr>
            <w:r w:rsidRPr="001D61A4">
              <w:rPr>
                <w:rFonts w:ascii="Arial" w:eastAsia="Calibri" w:hAnsi="Arial" w:cs="Arial"/>
                <w:b/>
                <w:bCs/>
                <w:color w:val="FFFFFF" w:themeColor="background1"/>
                <w:sz w:val="24"/>
                <w:szCs w:val="24"/>
              </w:rPr>
              <w:t>To:</w:t>
            </w:r>
          </w:p>
        </w:tc>
        <w:tc>
          <w:tcPr>
            <w:tcW w:w="70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541D3D" w14:textId="6971F7BB" w:rsidR="0040685E" w:rsidRPr="0040685E" w:rsidRDefault="00A86FEF" w:rsidP="0072141C">
            <w:pPr>
              <w:tabs>
                <w:tab w:val="left" w:pos="7590"/>
              </w:tabs>
              <w:suppressAutoHyphens/>
              <w:autoSpaceDN w:val="0"/>
              <w:spacing w:after="0" w:line="240" w:lineRule="auto"/>
              <w:rPr>
                <w:rFonts w:ascii="Arial" w:hAnsi="Arial" w:cs="Arial"/>
                <w:b/>
                <w:bCs/>
                <w:sz w:val="24"/>
                <w:szCs w:val="24"/>
              </w:rPr>
            </w:pPr>
            <w:r>
              <w:rPr>
                <w:rFonts w:ascii="Arial" w:hAnsi="Arial" w:cs="Arial"/>
                <w:b/>
                <w:bCs/>
                <w:sz w:val="24"/>
                <w:szCs w:val="24"/>
              </w:rPr>
              <w:t>All Somerset Clerks</w:t>
            </w:r>
          </w:p>
          <w:p w14:paraId="3563A509" w14:textId="1C26CC69" w:rsidR="001D61A4" w:rsidRPr="0040685E" w:rsidRDefault="001D61A4" w:rsidP="0072141C">
            <w:pPr>
              <w:tabs>
                <w:tab w:val="left" w:pos="7590"/>
              </w:tabs>
              <w:suppressAutoHyphens/>
              <w:autoSpaceDN w:val="0"/>
              <w:spacing w:after="0" w:line="240" w:lineRule="auto"/>
              <w:rPr>
                <w:rFonts w:ascii="Arial" w:eastAsia="Calibri" w:hAnsi="Arial" w:cs="Arial"/>
                <w:b/>
                <w:bCs/>
                <w:sz w:val="24"/>
                <w:szCs w:val="24"/>
              </w:rPr>
            </w:pPr>
          </w:p>
        </w:tc>
      </w:tr>
    </w:tbl>
    <w:p w14:paraId="1E10636E" w14:textId="77777777" w:rsidR="00201C3C" w:rsidRPr="001D61A4" w:rsidRDefault="00201C3C" w:rsidP="00201C3C">
      <w:pPr>
        <w:jc w:val="both"/>
        <w:rPr>
          <w:rFonts w:ascii="Arial" w:eastAsia="Arial" w:hAnsi="Arial" w:cs="Arial"/>
          <w:b/>
          <w:bCs/>
          <w:sz w:val="24"/>
          <w:szCs w:val="24"/>
        </w:rPr>
      </w:pPr>
      <w:bookmarkStart w:id="1" w:name="_Hlk148082564"/>
      <w:bookmarkEnd w:id="1"/>
    </w:p>
    <w:tbl>
      <w:tblPr>
        <w:tblW w:w="9016" w:type="dxa"/>
        <w:tblCellMar>
          <w:left w:w="10" w:type="dxa"/>
          <w:right w:w="10" w:type="dxa"/>
        </w:tblCellMar>
        <w:tblLook w:val="04A0" w:firstRow="1" w:lastRow="0" w:firstColumn="1" w:lastColumn="0" w:noHBand="0" w:noVBand="1"/>
      </w:tblPr>
      <w:tblGrid>
        <w:gridCol w:w="1980"/>
        <w:gridCol w:w="7036"/>
      </w:tblGrid>
      <w:tr w:rsidR="00201C3C" w:rsidRPr="001D61A4" w14:paraId="60234625" w14:textId="77777777" w:rsidTr="0072141C">
        <w:tc>
          <w:tcPr>
            <w:tcW w:w="1980" w:type="dxa"/>
            <w:tcBorders>
              <w:top w:val="single" w:sz="4" w:space="0" w:color="000000"/>
              <w:left w:val="single" w:sz="4" w:space="0" w:color="000000"/>
              <w:bottom w:val="single" w:sz="4" w:space="0" w:color="000000"/>
              <w:right w:val="single" w:sz="4" w:space="0" w:color="000000"/>
            </w:tcBorders>
            <w:shd w:val="clear" w:color="auto" w:fill="006072"/>
            <w:tcMar>
              <w:top w:w="0" w:type="dxa"/>
              <w:left w:w="108" w:type="dxa"/>
              <w:bottom w:w="0" w:type="dxa"/>
              <w:right w:w="108" w:type="dxa"/>
            </w:tcMar>
          </w:tcPr>
          <w:p w14:paraId="31F640C2" w14:textId="77777777" w:rsidR="00201C3C" w:rsidRPr="001D61A4" w:rsidRDefault="00201C3C" w:rsidP="0072141C">
            <w:pPr>
              <w:tabs>
                <w:tab w:val="left" w:pos="7590"/>
              </w:tabs>
              <w:suppressAutoHyphens/>
              <w:autoSpaceDN w:val="0"/>
              <w:spacing w:after="0" w:line="240" w:lineRule="auto"/>
              <w:rPr>
                <w:rFonts w:ascii="Arial" w:eastAsia="Calibri" w:hAnsi="Arial" w:cs="Arial"/>
                <w:b/>
                <w:bCs/>
                <w:color w:val="FFFFFF" w:themeColor="background1"/>
                <w:sz w:val="24"/>
                <w:szCs w:val="24"/>
              </w:rPr>
            </w:pPr>
            <w:r w:rsidRPr="001D61A4">
              <w:rPr>
                <w:rFonts w:ascii="Arial" w:eastAsia="Calibri" w:hAnsi="Arial" w:cs="Arial"/>
                <w:b/>
                <w:bCs/>
                <w:color w:val="FFFFFF" w:themeColor="background1"/>
                <w:sz w:val="24"/>
                <w:szCs w:val="24"/>
              </w:rPr>
              <w:t>Date: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F1071" w14:textId="0013C117" w:rsidR="00201C3C" w:rsidRPr="001D61A4" w:rsidRDefault="00A86FEF" w:rsidP="0072141C">
            <w:pPr>
              <w:tabs>
                <w:tab w:val="left" w:pos="7590"/>
              </w:tabs>
              <w:suppressAutoHyphens/>
              <w:autoSpaceDN w:val="0"/>
              <w:spacing w:after="0" w:line="240" w:lineRule="auto"/>
              <w:rPr>
                <w:rFonts w:ascii="Arial" w:hAnsi="Arial" w:cs="Arial"/>
                <w:b/>
                <w:bCs/>
                <w:color w:val="000000" w:themeColor="text1"/>
                <w:sz w:val="24"/>
                <w:szCs w:val="24"/>
                <w14:ligatures w14:val="standardContextual"/>
              </w:rPr>
            </w:pPr>
            <w:r>
              <w:rPr>
                <w:rFonts w:ascii="Arial" w:hAnsi="Arial" w:cs="Arial"/>
                <w:b/>
                <w:bCs/>
                <w:color w:val="000000" w:themeColor="text1"/>
                <w:sz w:val="24"/>
                <w:szCs w:val="24"/>
                <w14:ligatures w14:val="standardContextual"/>
              </w:rPr>
              <w:t>22</w:t>
            </w:r>
            <w:r w:rsidR="007438B2" w:rsidRPr="001D61A4">
              <w:rPr>
                <w:rFonts w:ascii="Arial" w:hAnsi="Arial" w:cs="Arial"/>
                <w:b/>
                <w:bCs/>
                <w:color w:val="000000" w:themeColor="text1"/>
                <w:sz w:val="24"/>
                <w:szCs w:val="24"/>
                <w14:ligatures w14:val="standardContextual"/>
              </w:rPr>
              <w:t xml:space="preserve"> December 2023</w:t>
            </w:r>
          </w:p>
          <w:p w14:paraId="75C6A134" w14:textId="77777777" w:rsidR="00201C3C" w:rsidRPr="001D61A4" w:rsidRDefault="00201C3C" w:rsidP="0072141C">
            <w:pPr>
              <w:tabs>
                <w:tab w:val="left" w:pos="7590"/>
              </w:tabs>
              <w:suppressAutoHyphens/>
              <w:autoSpaceDN w:val="0"/>
              <w:spacing w:after="0" w:line="240" w:lineRule="auto"/>
              <w:rPr>
                <w:rFonts w:ascii="Arial" w:eastAsia="Calibri" w:hAnsi="Arial" w:cs="Arial"/>
                <w:b/>
                <w:bCs/>
                <w:sz w:val="24"/>
                <w:szCs w:val="24"/>
              </w:rPr>
            </w:pPr>
          </w:p>
        </w:tc>
      </w:tr>
    </w:tbl>
    <w:p w14:paraId="4DA99789" w14:textId="77777777" w:rsidR="007438B2" w:rsidRDefault="007438B2" w:rsidP="00201C3C">
      <w:pPr>
        <w:jc w:val="both"/>
        <w:rPr>
          <w:rFonts w:ascii="Arial" w:eastAsia="Arial" w:hAnsi="Arial" w:cs="Arial"/>
          <w:sz w:val="24"/>
          <w:szCs w:val="24"/>
        </w:rPr>
      </w:pPr>
    </w:p>
    <w:p w14:paraId="2083BA36" w14:textId="77777777" w:rsidR="00A8156F" w:rsidRPr="00A8156F" w:rsidRDefault="00A8156F" w:rsidP="0010703E">
      <w:pPr>
        <w:rPr>
          <w:rFonts w:ascii="Arial" w:hAnsi="Arial" w:cs="Arial"/>
          <w:b/>
          <w:bCs/>
          <w:sz w:val="16"/>
          <w:szCs w:val="16"/>
        </w:rPr>
      </w:pPr>
    </w:p>
    <w:p w14:paraId="36384461" w14:textId="7F7AAE75" w:rsidR="0010703E" w:rsidRPr="00A86FEF" w:rsidRDefault="0010703E" w:rsidP="0010703E">
      <w:pPr>
        <w:rPr>
          <w:rFonts w:ascii="Arial" w:hAnsi="Arial" w:cs="Arial"/>
          <w:b/>
          <w:bCs/>
          <w:sz w:val="32"/>
          <w:szCs w:val="32"/>
        </w:rPr>
      </w:pPr>
      <w:r w:rsidRPr="00A86FEF">
        <w:rPr>
          <w:rFonts w:ascii="Arial" w:hAnsi="Arial" w:cs="Arial"/>
          <w:b/>
          <w:bCs/>
          <w:sz w:val="32"/>
          <w:szCs w:val="32"/>
        </w:rPr>
        <w:t>Help us share ‘Willow’s Story’ this Christmas &amp; New Year </w:t>
      </w:r>
    </w:p>
    <w:p w14:paraId="27A41249" w14:textId="77777777" w:rsidR="0010703E" w:rsidRDefault="0010703E" w:rsidP="00A86FEF">
      <w:pPr>
        <w:jc w:val="both"/>
        <w:rPr>
          <w:rFonts w:ascii="Arial" w:hAnsi="Arial" w:cs="Arial"/>
          <w:sz w:val="24"/>
          <w:szCs w:val="24"/>
        </w:rPr>
      </w:pPr>
      <w:r>
        <w:rPr>
          <w:rFonts w:ascii="Arial" w:hAnsi="Arial" w:cs="Arial"/>
          <w:sz w:val="24"/>
          <w:szCs w:val="24"/>
        </w:rPr>
        <w:t>Over 500 local children will not celebrate Christmas Day at home with their parents and birth families this year. However, you have the potential to make a difference to the life of a vulnerable young person year-round and change a child’s story, as a Somerset foster carer.   </w:t>
      </w:r>
    </w:p>
    <w:p w14:paraId="5C5E3437" w14:textId="77777777" w:rsidR="0010703E" w:rsidRDefault="0010703E" w:rsidP="00A86FEF">
      <w:pPr>
        <w:jc w:val="both"/>
        <w:rPr>
          <w:rFonts w:ascii="Arial" w:hAnsi="Arial" w:cs="Arial"/>
          <w:sz w:val="24"/>
          <w:szCs w:val="24"/>
        </w:rPr>
      </w:pPr>
      <w:r>
        <w:rPr>
          <w:rFonts w:ascii="Arial" w:hAnsi="Arial" w:cs="Arial"/>
          <w:sz w:val="24"/>
          <w:szCs w:val="24"/>
        </w:rPr>
        <w:t>This is the powerful and emotive message behind a new short film from Somerset Council’s Fostering Service, which aims to highlight the urgent need for more foster carers in Somerset, whilst encouraging families and individuals with room in their homes and hearts to consider fostering.</w:t>
      </w:r>
    </w:p>
    <w:p w14:paraId="2505F694" w14:textId="77777777" w:rsidR="0010703E" w:rsidRDefault="0010703E" w:rsidP="00A86FEF">
      <w:pPr>
        <w:jc w:val="both"/>
        <w:rPr>
          <w:rFonts w:ascii="Arial" w:hAnsi="Arial" w:cs="Arial"/>
          <w:sz w:val="24"/>
          <w:szCs w:val="24"/>
        </w:rPr>
      </w:pPr>
      <w:r>
        <w:rPr>
          <w:rFonts w:ascii="Arial" w:hAnsi="Arial" w:cs="Arial"/>
          <w:sz w:val="24"/>
          <w:szCs w:val="24"/>
        </w:rPr>
        <w:t>‘Willow’s Story’ is the third instalment in the ‘Change A Child’s Story’ series from Fostering In Somerset; a 50 second promotional video, soon to be seen on television screens across the county over Christmas and New Year.</w:t>
      </w:r>
    </w:p>
    <w:p w14:paraId="70D14203" w14:textId="77777777" w:rsidR="0010703E" w:rsidRPr="005D7A6B" w:rsidRDefault="0010703E" w:rsidP="005D7A6B">
      <w:pPr>
        <w:jc w:val="both"/>
        <w:rPr>
          <w:rFonts w:ascii="Arial" w:hAnsi="Arial" w:cs="Arial"/>
          <w:sz w:val="24"/>
          <w:szCs w:val="24"/>
        </w:rPr>
      </w:pPr>
      <w:r w:rsidRPr="005D7A6B">
        <w:rPr>
          <w:rFonts w:ascii="Arial" w:hAnsi="Arial" w:cs="Arial"/>
          <w:sz w:val="24"/>
          <w:szCs w:val="24"/>
        </w:rPr>
        <w:t xml:space="preserve">The film will air on ITV and </w:t>
      </w:r>
      <w:proofErr w:type="spellStart"/>
      <w:r w:rsidRPr="005D7A6B">
        <w:rPr>
          <w:rFonts w:ascii="Arial" w:hAnsi="Arial" w:cs="Arial"/>
          <w:sz w:val="24"/>
          <w:szCs w:val="24"/>
        </w:rPr>
        <w:t>ITVx</w:t>
      </w:r>
      <w:proofErr w:type="spellEnd"/>
      <w:r w:rsidRPr="005D7A6B">
        <w:rPr>
          <w:rFonts w:ascii="Arial" w:hAnsi="Arial" w:cs="Arial"/>
          <w:sz w:val="24"/>
          <w:szCs w:val="24"/>
        </w:rPr>
        <w:t xml:space="preserve"> from 20 December 2023 until 31 January 2024, and we need the help of our City, Town and Parish Councils to share the film and important message across communities.  </w:t>
      </w:r>
    </w:p>
    <w:p w14:paraId="26DE5A69" w14:textId="77777777" w:rsidR="0010703E" w:rsidRPr="005D7A6B" w:rsidRDefault="0010703E" w:rsidP="005D7A6B">
      <w:pPr>
        <w:jc w:val="both"/>
        <w:rPr>
          <w:rFonts w:ascii="Arial" w:hAnsi="Arial" w:cs="Arial"/>
          <w:sz w:val="24"/>
          <w:szCs w:val="24"/>
        </w:rPr>
      </w:pPr>
      <w:r w:rsidRPr="005D7A6B">
        <w:rPr>
          <w:rFonts w:ascii="Arial" w:hAnsi="Arial" w:cs="Arial"/>
          <w:sz w:val="24"/>
          <w:szCs w:val="24"/>
        </w:rPr>
        <w:t xml:space="preserve">Watch Willow’s Story here: </w:t>
      </w:r>
      <w:hyperlink r:id="rId7" w:history="1">
        <w:r w:rsidRPr="005D7A6B">
          <w:rPr>
            <w:rStyle w:val="Hyperlink"/>
            <w:rFonts w:ascii="Arial" w:hAnsi="Arial" w:cs="Arial"/>
            <w:sz w:val="24"/>
            <w:szCs w:val="24"/>
          </w:rPr>
          <w:t>https://youtu.be/nObh67fPpC4</w:t>
        </w:r>
      </w:hyperlink>
      <w:r w:rsidRPr="005D7A6B">
        <w:rPr>
          <w:rFonts w:ascii="Arial" w:hAnsi="Arial" w:cs="Arial"/>
          <w:sz w:val="24"/>
          <w:szCs w:val="24"/>
        </w:rPr>
        <w:t xml:space="preserve">. </w:t>
      </w:r>
    </w:p>
    <w:p w14:paraId="3B3F4895" w14:textId="77777777" w:rsidR="0010703E" w:rsidRPr="005D7A6B" w:rsidRDefault="0010703E" w:rsidP="005D7A6B">
      <w:pPr>
        <w:jc w:val="both"/>
        <w:rPr>
          <w:rFonts w:ascii="Arial" w:hAnsi="Arial" w:cs="Arial"/>
          <w:sz w:val="24"/>
          <w:szCs w:val="24"/>
        </w:rPr>
      </w:pPr>
      <w:r w:rsidRPr="005D7A6B">
        <w:rPr>
          <w:rFonts w:ascii="Arial" w:hAnsi="Arial" w:cs="Arial"/>
          <w:sz w:val="24"/>
          <w:szCs w:val="24"/>
        </w:rPr>
        <w:t>With over 580 children in Somerset in care, and only 200 in-house foster carers, there are not enough foster homes to provide stability and safety for vulnerable children of all ages.</w:t>
      </w:r>
    </w:p>
    <w:p w14:paraId="05D05F30" w14:textId="77777777" w:rsidR="0010703E" w:rsidRPr="005D7A6B" w:rsidRDefault="0010703E" w:rsidP="005D7A6B">
      <w:pPr>
        <w:jc w:val="both"/>
        <w:rPr>
          <w:rFonts w:ascii="Arial" w:hAnsi="Arial" w:cs="Arial"/>
          <w:sz w:val="24"/>
          <w:szCs w:val="24"/>
        </w:rPr>
      </w:pPr>
      <w:r w:rsidRPr="005D7A6B">
        <w:rPr>
          <w:rFonts w:ascii="Arial" w:hAnsi="Arial" w:cs="Arial"/>
          <w:sz w:val="24"/>
          <w:szCs w:val="24"/>
        </w:rPr>
        <w:t>Keeping local children in their local community is not only better for the child, but also reduces the number of external placements, providing significant cost savings for Somerset Council. </w:t>
      </w:r>
    </w:p>
    <w:p w14:paraId="4A0B0045" w14:textId="77777777" w:rsidR="005C08CC" w:rsidRDefault="005C08CC" w:rsidP="0010703E">
      <w:pPr>
        <w:rPr>
          <w:rFonts w:ascii="Arial" w:hAnsi="Arial" w:cs="Arial"/>
          <w:b/>
          <w:bCs/>
          <w:sz w:val="28"/>
          <w:szCs w:val="28"/>
        </w:rPr>
      </w:pPr>
    </w:p>
    <w:p w14:paraId="25E06CDC" w14:textId="39068437" w:rsidR="0010703E" w:rsidRPr="0006475B" w:rsidRDefault="0010703E" w:rsidP="0010703E">
      <w:pPr>
        <w:rPr>
          <w:rFonts w:ascii="Arial" w:hAnsi="Arial" w:cs="Arial"/>
          <w:b/>
          <w:bCs/>
          <w:sz w:val="28"/>
          <w:szCs w:val="28"/>
        </w:rPr>
      </w:pPr>
      <w:r w:rsidRPr="0006475B">
        <w:rPr>
          <w:rFonts w:ascii="Arial" w:hAnsi="Arial" w:cs="Arial"/>
          <w:b/>
          <w:bCs/>
          <w:sz w:val="28"/>
          <w:szCs w:val="28"/>
        </w:rPr>
        <w:lastRenderedPageBreak/>
        <w:t>How you can support</w:t>
      </w:r>
    </w:p>
    <w:p w14:paraId="2DBD0525" w14:textId="77777777" w:rsidR="0010703E" w:rsidRDefault="0010703E" w:rsidP="0010703E">
      <w:pPr>
        <w:pStyle w:val="ListParagraph"/>
        <w:numPr>
          <w:ilvl w:val="0"/>
          <w:numId w:val="2"/>
        </w:numPr>
        <w:spacing w:line="254" w:lineRule="auto"/>
        <w:rPr>
          <w:rFonts w:ascii="Arial" w:hAnsi="Arial" w:cs="Arial"/>
          <w:sz w:val="24"/>
          <w:szCs w:val="24"/>
        </w:rPr>
      </w:pPr>
      <w:r>
        <w:rPr>
          <w:rFonts w:ascii="Arial" w:hAnsi="Arial" w:cs="Arial"/>
          <w:sz w:val="24"/>
          <w:szCs w:val="24"/>
        </w:rPr>
        <w:t>Engage with and share posts from the @FosteringInSomerset Facebook and Instagram pages.</w:t>
      </w:r>
    </w:p>
    <w:p w14:paraId="477B3262" w14:textId="77777777" w:rsidR="0010703E" w:rsidRDefault="0010703E" w:rsidP="0010703E">
      <w:pPr>
        <w:pStyle w:val="ListParagraph"/>
        <w:numPr>
          <w:ilvl w:val="0"/>
          <w:numId w:val="2"/>
        </w:numPr>
        <w:spacing w:line="254" w:lineRule="auto"/>
        <w:rPr>
          <w:rFonts w:ascii="Arial" w:hAnsi="Arial" w:cs="Arial"/>
          <w:sz w:val="24"/>
          <w:szCs w:val="24"/>
        </w:rPr>
      </w:pPr>
      <w:r>
        <w:rPr>
          <w:rFonts w:ascii="Arial" w:hAnsi="Arial" w:cs="Arial"/>
          <w:sz w:val="24"/>
          <w:szCs w:val="24"/>
        </w:rPr>
        <w:t>Post Willow’s Story onto your community social media pages (LinkedIn, Facebook, Instagram, X etc.) and tag @FosteringInSomerset.</w:t>
      </w:r>
    </w:p>
    <w:p w14:paraId="5C48C08D" w14:textId="77777777" w:rsidR="0010703E" w:rsidRDefault="0010703E" w:rsidP="0010703E">
      <w:pPr>
        <w:pStyle w:val="ListParagraph"/>
        <w:numPr>
          <w:ilvl w:val="0"/>
          <w:numId w:val="2"/>
        </w:numPr>
        <w:spacing w:line="254" w:lineRule="auto"/>
        <w:rPr>
          <w:rFonts w:ascii="Arial" w:hAnsi="Arial" w:cs="Arial"/>
          <w:sz w:val="24"/>
          <w:szCs w:val="24"/>
        </w:rPr>
      </w:pPr>
      <w:r>
        <w:rPr>
          <w:rFonts w:ascii="Arial" w:hAnsi="Arial" w:cs="Arial"/>
          <w:sz w:val="24"/>
          <w:szCs w:val="24"/>
        </w:rPr>
        <w:t>Display ‘Willow’s Story’ on digital screens in your community spaces.</w:t>
      </w:r>
    </w:p>
    <w:p w14:paraId="6E0FD117" w14:textId="77777777" w:rsidR="0010703E" w:rsidRDefault="0010703E" w:rsidP="0010703E">
      <w:pPr>
        <w:pStyle w:val="ListParagraph"/>
        <w:numPr>
          <w:ilvl w:val="0"/>
          <w:numId w:val="2"/>
        </w:numPr>
        <w:spacing w:line="254" w:lineRule="auto"/>
        <w:rPr>
          <w:rFonts w:ascii="Arial" w:hAnsi="Arial" w:cs="Arial"/>
          <w:sz w:val="24"/>
          <w:szCs w:val="24"/>
        </w:rPr>
      </w:pPr>
      <w:r>
        <w:rPr>
          <w:rFonts w:ascii="Arial" w:hAnsi="Arial" w:cs="Arial"/>
          <w:sz w:val="24"/>
          <w:szCs w:val="24"/>
        </w:rPr>
        <w:t>Display posters and leaflets in your community spaces.</w:t>
      </w:r>
    </w:p>
    <w:p w14:paraId="6FD54076" w14:textId="77777777" w:rsidR="0010703E" w:rsidRDefault="0010703E" w:rsidP="0010703E">
      <w:pPr>
        <w:pStyle w:val="ListParagraph"/>
        <w:numPr>
          <w:ilvl w:val="0"/>
          <w:numId w:val="2"/>
        </w:numPr>
        <w:spacing w:line="254" w:lineRule="auto"/>
        <w:rPr>
          <w:rFonts w:ascii="Arial" w:hAnsi="Arial" w:cs="Arial"/>
          <w:sz w:val="24"/>
          <w:szCs w:val="24"/>
        </w:rPr>
      </w:pPr>
      <w:r>
        <w:rPr>
          <w:rFonts w:ascii="Arial" w:hAnsi="Arial" w:cs="Arial"/>
          <w:sz w:val="24"/>
          <w:szCs w:val="24"/>
        </w:rPr>
        <w:t>Invite us to attend your events or meeting so we can promote Willow’s Story and Fostering in Somerset.</w:t>
      </w:r>
    </w:p>
    <w:p w14:paraId="6316D84A" w14:textId="77777777" w:rsidR="0010703E" w:rsidRPr="0006475B" w:rsidRDefault="0010703E" w:rsidP="0006475B">
      <w:pPr>
        <w:jc w:val="both"/>
        <w:rPr>
          <w:rFonts w:ascii="Arial" w:hAnsi="Arial" w:cs="Arial"/>
          <w:sz w:val="24"/>
          <w:szCs w:val="24"/>
        </w:rPr>
      </w:pPr>
      <w:r w:rsidRPr="0006475B">
        <w:rPr>
          <w:rFonts w:ascii="Arial" w:hAnsi="Arial" w:cs="Arial"/>
          <w:sz w:val="24"/>
          <w:szCs w:val="24"/>
        </w:rPr>
        <w:t>Foster carers need to be over 21 with a spare room in their home, but there is no upper age limit (wisdom and experience is a bonus). Foster carers receive weekly payments with full training and ongoing support provided.</w:t>
      </w:r>
    </w:p>
    <w:p w14:paraId="7E747E99" w14:textId="77777777" w:rsidR="0010703E" w:rsidRPr="0006475B" w:rsidRDefault="0010703E" w:rsidP="0006475B">
      <w:pPr>
        <w:jc w:val="both"/>
        <w:rPr>
          <w:rFonts w:ascii="Arial" w:hAnsi="Arial" w:cs="Arial"/>
          <w:sz w:val="24"/>
          <w:szCs w:val="24"/>
        </w:rPr>
      </w:pPr>
      <w:r w:rsidRPr="0006475B">
        <w:rPr>
          <w:rFonts w:ascii="Arial" w:hAnsi="Arial" w:cs="Arial"/>
          <w:sz w:val="24"/>
          <w:szCs w:val="24"/>
        </w:rPr>
        <w:t>There are many different types of fostering, including occasional care – caring for a child one night a week or one weekend a month, to a High Need foster carer which provides long-term homes for Somerset’s most complex children.</w:t>
      </w:r>
    </w:p>
    <w:p w14:paraId="5629AD1D" w14:textId="77777777" w:rsidR="0010703E" w:rsidRPr="0006475B" w:rsidRDefault="0010703E" w:rsidP="0006475B">
      <w:pPr>
        <w:jc w:val="both"/>
        <w:rPr>
          <w:rFonts w:ascii="Arial" w:hAnsi="Arial" w:cs="Arial"/>
          <w:sz w:val="24"/>
          <w:szCs w:val="24"/>
        </w:rPr>
      </w:pPr>
      <w:r w:rsidRPr="0006475B">
        <w:rPr>
          <w:rFonts w:ascii="Arial" w:hAnsi="Arial" w:cs="Arial"/>
          <w:sz w:val="24"/>
          <w:szCs w:val="24"/>
        </w:rPr>
        <w:t>Remember, local children are in need of local homes, so they can stay in their communities surrounded by the faces and places they know.</w:t>
      </w:r>
    </w:p>
    <w:p w14:paraId="27C34A69" w14:textId="53DEB94C" w:rsidR="005C08CC" w:rsidRDefault="0010703E" w:rsidP="00A8156F">
      <w:pPr>
        <w:jc w:val="both"/>
        <w:rPr>
          <w:rFonts w:ascii="Arial" w:hAnsi="Arial" w:cs="Arial"/>
          <w:sz w:val="24"/>
          <w:szCs w:val="24"/>
        </w:rPr>
      </w:pPr>
      <w:r w:rsidRPr="0006475B">
        <w:rPr>
          <w:rFonts w:ascii="Arial" w:hAnsi="Arial" w:cs="Arial"/>
          <w:sz w:val="24"/>
          <w:szCs w:val="24"/>
        </w:rPr>
        <w:t xml:space="preserve">For more information about fostering, visit </w:t>
      </w:r>
      <w:hyperlink r:id="rId8" w:history="1">
        <w:r w:rsidRPr="0006475B">
          <w:rPr>
            <w:rStyle w:val="Hyperlink"/>
            <w:rFonts w:ascii="Arial" w:hAnsi="Arial" w:cs="Arial"/>
            <w:sz w:val="24"/>
            <w:szCs w:val="24"/>
          </w:rPr>
          <w:t>www.fosteringinsomerset.org.uk</w:t>
        </w:r>
      </w:hyperlink>
      <w:r w:rsidRPr="0006475B">
        <w:rPr>
          <w:rFonts w:ascii="Arial" w:hAnsi="Arial" w:cs="Arial"/>
          <w:sz w:val="24"/>
          <w:szCs w:val="24"/>
        </w:rPr>
        <w:t xml:space="preserve"> or call 0800 587 9900</w:t>
      </w:r>
      <w:r w:rsidR="00EA17C7">
        <w:rPr>
          <w:rFonts w:ascii="Arial" w:hAnsi="Arial" w:cs="Arial"/>
          <w:sz w:val="24"/>
          <w:szCs w:val="24"/>
        </w:rPr>
        <w:t>.</w:t>
      </w:r>
    </w:p>
    <w:p w14:paraId="5D122491" w14:textId="77777777" w:rsidR="00EA17C7" w:rsidRPr="00EA17C7" w:rsidRDefault="00EA17C7" w:rsidP="00A8156F">
      <w:pPr>
        <w:jc w:val="both"/>
        <w:rPr>
          <w:rFonts w:ascii="Arial" w:hAnsi="Arial" w:cs="Arial"/>
          <w:sz w:val="8"/>
          <w:szCs w:val="8"/>
        </w:rPr>
      </w:pPr>
    </w:p>
    <w:p w14:paraId="2E03B570" w14:textId="231640DE" w:rsidR="0010703E" w:rsidRPr="005C08CC" w:rsidRDefault="0010703E" w:rsidP="0010703E">
      <w:pPr>
        <w:rPr>
          <w:rFonts w:ascii="Arial" w:hAnsi="Arial" w:cs="Arial"/>
          <w:b/>
          <w:bCs/>
          <w:sz w:val="28"/>
          <w:szCs w:val="28"/>
        </w:rPr>
      </w:pPr>
      <w:r w:rsidRPr="005C08CC">
        <w:rPr>
          <w:rFonts w:ascii="Arial" w:hAnsi="Arial" w:cs="Arial"/>
          <w:b/>
          <w:bCs/>
          <w:sz w:val="28"/>
          <w:szCs w:val="28"/>
        </w:rPr>
        <w:t xml:space="preserve">Follow us on social media </w:t>
      </w:r>
    </w:p>
    <w:p w14:paraId="4871B5B1" w14:textId="77777777" w:rsidR="005C08CC" w:rsidRPr="005C08CC" w:rsidRDefault="0010703E" w:rsidP="0006475B">
      <w:pPr>
        <w:pStyle w:val="ListParagraph"/>
        <w:numPr>
          <w:ilvl w:val="0"/>
          <w:numId w:val="3"/>
        </w:numPr>
        <w:spacing w:line="254" w:lineRule="auto"/>
        <w:rPr>
          <w:rFonts w:ascii="Arial" w:hAnsi="Arial" w:cs="Arial"/>
          <w:sz w:val="24"/>
          <w:szCs w:val="24"/>
        </w:rPr>
      </w:pPr>
      <w:r>
        <w:rPr>
          <w:rFonts w:ascii="Arial" w:hAnsi="Arial" w:cs="Arial"/>
          <w:sz w:val="24"/>
          <w:szCs w:val="24"/>
        </w:rPr>
        <w:t xml:space="preserve">Facebook: @FosteringInSomerset </w:t>
      </w:r>
      <w:hyperlink r:id="rId9" w:history="1">
        <w:r>
          <w:rPr>
            <w:rStyle w:val="Hyperlink"/>
            <w:rFonts w:ascii="Arial" w:hAnsi="Arial" w:cs="Arial"/>
            <w:sz w:val="24"/>
            <w:szCs w:val="24"/>
          </w:rPr>
          <w:t>www.facebook.com/fosteringinsomerset</w:t>
        </w:r>
      </w:hyperlink>
    </w:p>
    <w:p w14:paraId="58AC0E84" w14:textId="2281353E" w:rsidR="007C4B51" w:rsidRPr="00A8156F" w:rsidRDefault="0010703E" w:rsidP="00A8156F">
      <w:pPr>
        <w:pStyle w:val="ListParagraph"/>
        <w:numPr>
          <w:ilvl w:val="0"/>
          <w:numId w:val="3"/>
        </w:numPr>
        <w:spacing w:line="254" w:lineRule="auto"/>
        <w:rPr>
          <w:rFonts w:ascii="Arial" w:hAnsi="Arial" w:cs="Arial"/>
          <w:sz w:val="24"/>
          <w:szCs w:val="24"/>
        </w:rPr>
      </w:pPr>
      <w:r w:rsidRPr="0006475B">
        <w:rPr>
          <w:rFonts w:ascii="Arial" w:hAnsi="Arial" w:cs="Arial"/>
          <w:sz w:val="24"/>
          <w:szCs w:val="24"/>
        </w:rPr>
        <w:t xml:space="preserve">Instagram: @FosteringInSomerset </w:t>
      </w:r>
      <w:hyperlink r:id="rId10" w:history="1">
        <w:r w:rsidRPr="0006475B">
          <w:rPr>
            <w:rStyle w:val="Hyperlink"/>
            <w:rFonts w:ascii="Arial" w:hAnsi="Arial" w:cs="Arial"/>
            <w:sz w:val="24"/>
            <w:szCs w:val="24"/>
          </w:rPr>
          <w:t>www.instagram.com/fosteringinsomerset</w:t>
        </w:r>
      </w:hyperlink>
    </w:p>
    <w:p w14:paraId="646FE2E4" w14:textId="77777777" w:rsidR="007C4B51" w:rsidRDefault="007C4B51" w:rsidP="0010703E">
      <w:pPr>
        <w:pStyle w:val="paragraph"/>
        <w:spacing w:before="0" w:beforeAutospacing="0" w:after="0" w:afterAutospacing="0"/>
        <w:textAlignment w:val="baseline"/>
      </w:pPr>
    </w:p>
    <w:p w14:paraId="77EA575F" w14:textId="32FB6752" w:rsidR="00201C3C" w:rsidRDefault="00EA17C7" w:rsidP="00201C3C">
      <w:pPr>
        <w:jc w:val="both"/>
        <w:rPr>
          <w:rFonts w:ascii="Arial" w:eastAsia="Arial" w:hAnsi="Arial" w:cs="Arial"/>
          <w:sz w:val="24"/>
          <w:szCs w:val="24"/>
        </w:rPr>
      </w:pPr>
      <w:r>
        <w:rPr>
          <w:rFonts w:ascii="Arial" w:eastAsia="Arial" w:hAnsi="Arial" w:cs="Arial"/>
          <w:noProof/>
          <w:sz w:val="24"/>
          <w:szCs w:val="24"/>
          <w:lang w:eastAsia="en-GB"/>
        </w:rPr>
        <mc:AlternateContent>
          <mc:Choice Requires="wps">
            <w:drawing>
              <wp:anchor distT="0" distB="0" distL="114300" distR="114300" simplePos="0" relativeHeight="251658240" behindDoc="0" locked="0" layoutInCell="1" allowOverlap="1" wp14:anchorId="4A6F4C05" wp14:editId="5D6EF86F">
                <wp:simplePos x="0" y="0"/>
                <wp:positionH relativeFrom="margin">
                  <wp:align>right</wp:align>
                </wp:positionH>
                <wp:positionV relativeFrom="paragraph">
                  <wp:posOffset>75565</wp:posOffset>
                </wp:positionV>
                <wp:extent cx="5727700" cy="2940050"/>
                <wp:effectExtent l="0" t="0" r="25400" b="12700"/>
                <wp:wrapNone/>
                <wp:docPr id="1000524687" name="Text Box 1"/>
                <wp:cNvGraphicFramePr/>
                <a:graphic xmlns:a="http://schemas.openxmlformats.org/drawingml/2006/main">
                  <a:graphicData uri="http://schemas.microsoft.com/office/word/2010/wordprocessingShape">
                    <wps:wsp>
                      <wps:cNvSpPr txBox="1"/>
                      <wps:spPr>
                        <a:xfrm>
                          <a:off x="0" y="0"/>
                          <a:ext cx="5727700" cy="2940050"/>
                        </a:xfrm>
                        <a:prstGeom prst="rect">
                          <a:avLst/>
                        </a:prstGeom>
                        <a:solidFill>
                          <a:sysClr val="window" lastClr="FFFFFF"/>
                        </a:solidFill>
                        <a:ln w="19050">
                          <a:solidFill>
                            <a:srgbClr val="006666"/>
                          </a:solidFill>
                        </a:ln>
                      </wps:spPr>
                      <wps:txbx>
                        <w:txbxContent>
                          <w:p w14:paraId="39DAEDE7" w14:textId="7BA59726" w:rsidR="0056622B" w:rsidRPr="0056622B" w:rsidRDefault="00201C3C" w:rsidP="007C4B51">
                            <w:pPr>
                              <w:rPr>
                                <w:rFonts w:ascii="Arial" w:eastAsia="Calibri" w:hAnsi="Arial" w:cs="Arial"/>
                                <w:b/>
                                <w:bCs/>
                                <w:color w:val="006666"/>
                                <w:sz w:val="32"/>
                                <w:szCs w:val="32"/>
                                <w:lang w:eastAsia="en-GB"/>
                              </w:rPr>
                            </w:pPr>
                            <w:r w:rsidRPr="0056622B">
                              <w:rPr>
                                <w:rFonts w:ascii="Arial" w:eastAsia="Calibri" w:hAnsi="Arial" w:cs="Arial"/>
                                <w:b/>
                                <w:bCs/>
                                <w:color w:val="006666"/>
                                <w:sz w:val="32"/>
                                <w:szCs w:val="32"/>
                                <w:lang w:eastAsia="en-GB"/>
                              </w:rPr>
                              <w:t xml:space="preserve">For more information </w:t>
                            </w:r>
                          </w:p>
                          <w:p w14:paraId="1D15B8EB" w14:textId="77777777" w:rsidR="007C4B51" w:rsidRDefault="007C4B51" w:rsidP="007C4B51">
                            <w:pPr>
                              <w:jc w:val="both"/>
                              <w:rPr>
                                <w:rFonts w:ascii="Arial" w:hAnsi="Arial" w:cs="Arial"/>
                                <w:sz w:val="26"/>
                                <w:szCs w:val="26"/>
                              </w:rPr>
                            </w:pPr>
                            <w:r w:rsidRPr="007C4B51">
                              <w:rPr>
                                <w:rFonts w:ascii="Arial" w:hAnsi="Arial" w:cs="Arial"/>
                                <w:sz w:val="26"/>
                                <w:szCs w:val="26"/>
                              </w:rPr>
                              <w:t>If you would like to support fostering recruitment further, or are happy to receive some posters / leaflets / social media assets / extend an invitation to a local event – please contact</w:t>
                            </w:r>
                          </w:p>
                          <w:p w14:paraId="09D9F44A" w14:textId="7B122672" w:rsidR="0040685E" w:rsidRPr="00B56DB1" w:rsidRDefault="007C4B51" w:rsidP="00B56DB1">
                            <w:pPr>
                              <w:jc w:val="both"/>
                              <w:rPr>
                                <w:rFonts w:ascii="Arial" w:hAnsi="Arial" w:cs="Arial"/>
                                <w:sz w:val="26"/>
                                <w:szCs w:val="26"/>
                              </w:rPr>
                            </w:pPr>
                            <w:r w:rsidRPr="007C4B51">
                              <w:rPr>
                                <w:rFonts w:ascii="Arial" w:hAnsi="Arial" w:cs="Arial"/>
                                <w:sz w:val="26"/>
                                <w:szCs w:val="26"/>
                              </w:rPr>
                              <w:t xml:space="preserve">Michelle Mitchell, Fostering Communications &amp; Marketing Lead on 01823 355020 or email </w:t>
                            </w:r>
                            <w:hyperlink r:id="rId11" w:history="1">
                              <w:r w:rsidRPr="007C4B51">
                                <w:rPr>
                                  <w:rStyle w:val="Hyperlink"/>
                                  <w:rFonts w:ascii="Arial" w:hAnsi="Arial" w:cs="Arial"/>
                                  <w:sz w:val="26"/>
                                  <w:szCs w:val="26"/>
                                </w:rPr>
                                <w:t>michelle.mitchell@somerset.gov.uk</w:t>
                              </w:r>
                            </w:hyperlink>
                            <w:r w:rsidRPr="007C4B51">
                              <w:rPr>
                                <w:rFonts w:ascii="Arial" w:hAnsi="Arial" w:cs="Arial"/>
                                <w:sz w:val="26"/>
                                <w:szCs w:val="26"/>
                              </w:rPr>
                              <w:t>.</w:t>
                            </w:r>
                          </w:p>
                          <w:p w14:paraId="4BBFF7A5" w14:textId="18A94F12" w:rsidR="00201C3C" w:rsidRPr="00EA17C7" w:rsidRDefault="00201C3C" w:rsidP="00201C3C">
                            <w:pPr>
                              <w:tabs>
                                <w:tab w:val="left" w:pos="7590"/>
                              </w:tabs>
                              <w:suppressAutoHyphens/>
                              <w:autoSpaceDN w:val="0"/>
                              <w:spacing w:line="254" w:lineRule="auto"/>
                              <w:rPr>
                                <w:rFonts w:ascii="Arial" w:eastAsia="Calibri" w:hAnsi="Arial" w:cs="Arial"/>
                                <w:sz w:val="16"/>
                                <w:szCs w:val="16"/>
                                <w:lang w:eastAsia="en-GB"/>
                              </w:rPr>
                            </w:pPr>
                          </w:p>
                          <w:p w14:paraId="343F2D88" w14:textId="4EA67823" w:rsidR="00B56DB1" w:rsidRPr="00B56DB1" w:rsidRDefault="00B56DB1" w:rsidP="00B56DB1">
                            <w:pPr>
                              <w:jc w:val="center"/>
                              <w:rPr>
                                <w:rFonts w:ascii="Arial" w:hAnsi="Arial" w:cs="Arial"/>
                                <w:b/>
                                <w:bCs/>
                                <w:sz w:val="26"/>
                                <w:szCs w:val="26"/>
                                <w:highlight w:val="yellow"/>
                              </w:rPr>
                            </w:pPr>
                            <w:r w:rsidRPr="00C835F3">
                              <w:rPr>
                                <w:rFonts w:ascii="Arial" w:hAnsi="Arial" w:cs="Arial"/>
                                <w:b/>
                                <w:bCs/>
                                <w:sz w:val="26"/>
                                <w:szCs w:val="26"/>
                                <w:highlight w:val="yellow"/>
                              </w:rPr>
                              <w:t xml:space="preserve">We will be joining the Parish </w:t>
                            </w:r>
                            <w:r>
                              <w:rPr>
                                <w:rFonts w:ascii="Arial" w:hAnsi="Arial" w:cs="Arial"/>
                                <w:b/>
                                <w:bCs/>
                                <w:sz w:val="26"/>
                                <w:szCs w:val="26"/>
                                <w:highlight w:val="yellow"/>
                              </w:rPr>
                              <w:t>Clerks working group</w:t>
                            </w:r>
                            <w:r w:rsidRPr="00C835F3">
                              <w:rPr>
                                <w:rFonts w:ascii="Arial" w:hAnsi="Arial" w:cs="Arial"/>
                                <w:b/>
                                <w:bCs/>
                                <w:sz w:val="26"/>
                                <w:szCs w:val="26"/>
                                <w:highlight w:val="yellow"/>
                              </w:rPr>
                              <w:t xml:space="preserve"> on 10 January to talk more about the fostering service.</w:t>
                            </w:r>
                          </w:p>
                          <w:p w14:paraId="76C28136" w14:textId="77777777" w:rsidR="00B56DB1" w:rsidRPr="00B56DB1" w:rsidRDefault="00B56DB1" w:rsidP="00B56DB1">
                            <w:pPr>
                              <w:jc w:val="center"/>
                              <w:rPr>
                                <w:rFonts w:ascii="Arial" w:hAnsi="Arial" w:cs="Arial"/>
                                <w:b/>
                                <w:bCs/>
                                <w:i/>
                                <w:iCs/>
                                <w:sz w:val="26"/>
                                <w:szCs w:val="26"/>
                              </w:rPr>
                            </w:pPr>
                            <w:r w:rsidRPr="00B56DB1">
                              <w:rPr>
                                <w:rFonts w:ascii="Arial" w:hAnsi="Arial" w:cs="Arial"/>
                                <w:b/>
                                <w:bCs/>
                                <w:i/>
                                <w:iCs/>
                                <w:sz w:val="26"/>
                                <w:szCs w:val="26"/>
                                <w:highlight w:val="yellow"/>
                              </w:rPr>
                              <w:t>See you there!</w:t>
                            </w:r>
                          </w:p>
                          <w:p w14:paraId="1E8C52D4" w14:textId="77777777" w:rsidR="00201C3C" w:rsidRDefault="00201C3C" w:rsidP="00201C3C">
                            <w:pPr>
                              <w:tabs>
                                <w:tab w:val="left" w:pos="7590"/>
                              </w:tabs>
                              <w:suppressAutoHyphens/>
                              <w:autoSpaceDN w:val="0"/>
                              <w:spacing w:line="254" w:lineRule="auto"/>
                              <w:rPr>
                                <w:rFonts w:ascii="Arial" w:eastAsia="Calibri" w:hAnsi="Arial" w:cs="Arial"/>
                                <w:sz w:val="26"/>
                                <w:szCs w:val="26"/>
                              </w:rPr>
                            </w:pPr>
                          </w:p>
                          <w:p w14:paraId="08525959" w14:textId="77777777" w:rsidR="00201C3C" w:rsidRDefault="00201C3C" w:rsidP="00201C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6F4C05" id="_x0000_t202" coordsize="21600,21600" o:spt="202" path="m,l,21600r21600,l21600,xe">
                <v:stroke joinstyle="miter"/>
                <v:path gradientshapeok="t" o:connecttype="rect"/>
              </v:shapetype>
              <v:shape id="Text Box 1" o:spid="_x0000_s1026" type="#_x0000_t202" style="position:absolute;left:0;text-align:left;margin-left:399.8pt;margin-top:5.95pt;width:451pt;height:23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" fillcolor="window" strokecolor="#066" strokeweight="1.5pt">
                <v:textbox>
                  <w:txbxContent>
                    <w:p w14:paraId="39DAEDE7" w14:textId="7BA59726" w:rsidR="0056622B" w:rsidRPr="0056622B" w:rsidRDefault="00201C3C" w:rsidP="007C4B51">
                      <w:pPr>
                        <w:rPr>
                          <w:rFonts w:ascii="Arial" w:eastAsia="Calibri" w:hAnsi="Arial" w:cs="Arial"/>
                          <w:b/>
                          <w:bCs/>
                          <w:color w:val="006666"/>
                          <w:sz w:val="32"/>
                          <w:szCs w:val="32"/>
                          <w:lang w:eastAsia="en-GB"/>
                        </w:rPr>
                      </w:pPr>
                      <w:r w:rsidRPr="0056622B">
                        <w:rPr>
                          <w:rFonts w:ascii="Arial" w:eastAsia="Calibri" w:hAnsi="Arial" w:cs="Arial"/>
                          <w:b/>
                          <w:bCs/>
                          <w:color w:val="006666"/>
                          <w:sz w:val="32"/>
                          <w:szCs w:val="32"/>
                          <w:lang w:eastAsia="en-GB"/>
                        </w:rPr>
                        <w:t xml:space="preserve">For more information </w:t>
                      </w:r>
                    </w:p>
                    <w:p w14:paraId="1D15B8EB" w14:textId="77777777" w:rsidR="007C4B51" w:rsidRDefault="007C4B51" w:rsidP="007C4B51">
                      <w:pPr>
                        <w:jc w:val="both"/>
                        <w:rPr>
                          <w:rFonts w:ascii="Arial" w:hAnsi="Arial" w:cs="Arial"/>
                          <w:sz w:val="26"/>
                          <w:szCs w:val="26"/>
                        </w:rPr>
                      </w:pPr>
                      <w:r w:rsidRPr="007C4B51">
                        <w:rPr>
                          <w:rFonts w:ascii="Arial" w:hAnsi="Arial" w:cs="Arial"/>
                          <w:sz w:val="26"/>
                          <w:szCs w:val="26"/>
                        </w:rPr>
                        <w:t>If you would like to support fostering recruitment further, or are happy to receive some posters / leaflets / social media assets / extend an invitation to a local event – please contact</w:t>
                      </w:r>
                    </w:p>
                    <w:p w14:paraId="09D9F44A" w14:textId="7B122672" w:rsidR="0040685E" w:rsidRPr="00B56DB1" w:rsidRDefault="007C4B51" w:rsidP="00B56DB1">
                      <w:pPr>
                        <w:jc w:val="both"/>
                        <w:rPr>
                          <w:rFonts w:ascii="Arial" w:hAnsi="Arial" w:cs="Arial"/>
                          <w:sz w:val="26"/>
                          <w:szCs w:val="26"/>
                        </w:rPr>
                      </w:pPr>
                      <w:r w:rsidRPr="007C4B51">
                        <w:rPr>
                          <w:rFonts w:ascii="Arial" w:hAnsi="Arial" w:cs="Arial"/>
                          <w:sz w:val="26"/>
                          <w:szCs w:val="26"/>
                        </w:rPr>
                        <w:t xml:space="preserve">Michelle Mitchell, Fostering Communications &amp; Marketing Lead on 01823 355020 or email </w:t>
                      </w:r>
                      <w:hyperlink r:id="rId12" w:history="1">
                        <w:r w:rsidRPr="007C4B51">
                          <w:rPr>
                            <w:rStyle w:val="Hyperlink"/>
                            <w:rFonts w:ascii="Arial" w:hAnsi="Arial" w:cs="Arial"/>
                            <w:sz w:val="26"/>
                            <w:szCs w:val="26"/>
                          </w:rPr>
                          <w:t>michelle.mitchell@somerset.gov.uk</w:t>
                        </w:r>
                      </w:hyperlink>
                      <w:r w:rsidRPr="007C4B51">
                        <w:rPr>
                          <w:rFonts w:ascii="Arial" w:hAnsi="Arial" w:cs="Arial"/>
                          <w:sz w:val="26"/>
                          <w:szCs w:val="26"/>
                        </w:rPr>
                        <w:t>.</w:t>
                      </w:r>
                    </w:p>
                    <w:p w14:paraId="4BBFF7A5" w14:textId="18A94F12" w:rsidR="00201C3C" w:rsidRPr="00EA17C7" w:rsidRDefault="00201C3C" w:rsidP="00201C3C">
                      <w:pPr>
                        <w:tabs>
                          <w:tab w:val="left" w:pos="7590"/>
                        </w:tabs>
                        <w:suppressAutoHyphens/>
                        <w:autoSpaceDN w:val="0"/>
                        <w:spacing w:line="254" w:lineRule="auto"/>
                        <w:rPr>
                          <w:rFonts w:ascii="Arial" w:eastAsia="Calibri" w:hAnsi="Arial" w:cs="Arial"/>
                          <w:sz w:val="16"/>
                          <w:szCs w:val="16"/>
                          <w:lang w:eastAsia="en-GB"/>
                        </w:rPr>
                      </w:pPr>
                    </w:p>
                    <w:p w14:paraId="343F2D88" w14:textId="4EA67823" w:rsidR="00B56DB1" w:rsidRPr="00B56DB1" w:rsidRDefault="00B56DB1" w:rsidP="00B56DB1">
                      <w:pPr>
                        <w:jc w:val="center"/>
                        <w:rPr>
                          <w:rFonts w:ascii="Arial" w:hAnsi="Arial" w:cs="Arial"/>
                          <w:b/>
                          <w:bCs/>
                          <w:sz w:val="26"/>
                          <w:szCs w:val="26"/>
                          <w:highlight w:val="yellow"/>
                        </w:rPr>
                      </w:pPr>
                      <w:r w:rsidRPr="00C835F3">
                        <w:rPr>
                          <w:rFonts w:ascii="Arial" w:hAnsi="Arial" w:cs="Arial"/>
                          <w:b/>
                          <w:bCs/>
                          <w:sz w:val="26"/>
                          <w:szCs w:val="26"/>
                          <w:highlight w:val="yellow"/>
                        </w:rPr>
                        <w:t xml:space="preserve">We will be joining the Parish </w:t>
                      </w:r>
                      <w:r>
                        <w:rPr>
                          <w:rFonts w:ascii="Arial" w:hAnsi="Arial" w:cs="Arial"/>
                          <w:b/>
                          <w:bCs/>
                          <w:sz w:val="26"/>
                          <w:szCs w:val="26"/>
                          <w:highlight w:val="yellow"/>
                        </w:rPr>
                        <w:t>Clerks working group</w:t>
                      </w:r>
                      <w:r w:rsidRPr="00C835F3">
                        <w:rPr>
                          <w:rFonts w:ascii="Arial" w:hAnsi="Arial" w:cs="Arial"/>
                          <w:b/>
                          <w:bCs/>
                          <w:sz w:val="26"/>
                          <w:szCs w:val="26"/>
                          <w:highlight w:val="yellow"/>
                        </w:rPr>
                        <w:t xml:space="preserve"> on 10 January to talk more about the fostering service.</w:t>
                      </w:r>
                    </w:p>
                    <w:p w14:paraId="76C28136" w14:textId="77777777" w:rsidR="00B56DB1" w:rsidRPr="00B56DB1" w:rsidRDefault="00B56DB1" w:rsidP="00B56DB1">
                      <w:pPr>
                        <w:jc w:val="center"/>
                        <w:rPr>
                          <w:rFonts w:ascii="Arial" w:hAnsi="Arial" w:cs="Arial"/>
                          <w:b/>
                          <w:bCs/>
                          <w:i/>
                          <w:iCs/>
                          <w:sz w:val="26"/>
                          <w:szCs w:val="26"/>
                        </w:rPr>
                      </w:pPr>
                      <w:r w:rsidRPr="00B56DB1">
                        <w:rPr>
                          <w:rFonts w:ascii="Arial" w:hAnsi="Arial" w:cs="Arial"/>
                          <w:b/>
                          <w:bCs/>
                          <w:i/>
                          <w:iCs/>
                          <w:sz w:val="26"/>
                          <w:szCs w:val="26"/>
                          <w:highlight w:val="yellow"/>
                        </w:rPr>
                        <w:t>See you there!</w:t>
                      </w:r>
                    </w:p>
                    <w:p w14:paraId="1E8C52D4" w14:textId="77777777" w:rsidR="00201C3C" w:rsidRDefault="00201C3C" w:rsidP="00201C3C">
                      <w:pPr>
                        <w:tabs>
                          <w:tab w:val="left" w:pos="7590"/>
                        </w:tabs>
                        <w:suppressAutoHyphens/>
                        <w:autoSpaceDN w:val="0"/>
                        <w:spacing w:line="254" w:lineRule="auto"/>
                        <w:rPr>
                          <w:rFonts w:ascii="Arial" w:eastAsia="Calibri" w:hAnsi="Arial" w:cs="Arial"/>
                          <w:sz w:val="26"/>
                          <w:szCs w:val="26"/>
                        </w:rPr>
                      </w:pPr>
                    </w:p>
                    <w:p w14:paraId="08525959" w14:textId="77777777" w:rsidR="00201C3C" w:rsidRDefault="00201C3C" w:rsidP="00201C3C"/>
                  </w:txbxContent>
                </v:textbox>
                <w10:wrap anchorx="margin"/>
              </v:shape>
            </w:pict>
          </mc:Fallback>
        </mc:AlternateContent>
      </w:r>
    </w:p>
    <w:p w14:paraId="7426D889" w14:textId="18AFFFF7" w:rsidR="00201C3C" w:rsidRDefault="00201C3C" w:rsidP="00201C3C">
      <w:pPr>
        <w:jc w:val="both"/>
        <w:rPr>
          <w:rFonts w:ascii="Arial" w:eastAsia="Arial" w:hAnsi="Arial" w:cs="Arial"/>
          <w:sz w:val="24"/>
          <w:szCs w:val="24"/>
        </w:rPr>
      </w:pPr>
    </w:p>
    <w:p w14:paraId="4CFD579B" w14:textId="77777777" w:rsidR="00201C3C" w:rsidRPr="00661E0D" w:rsidRDefault="00201C3C" w:rsidP="00201C3C">
      <w:pPr>
        <w:tabs>
          <w:tab w:val="left" w:pos="7590"/>
        </w:tabs>
        <w:suppressAutoHyphens/>
        <w:autoSpaceDN w:val="0"/>
        <w:spacing w:line="254" w:lineRule="auto"/>
        <w:rPr>
          <w:rFonts w:ascii="Arial" w:eastAsia="Calibri" w:hAnsi="Arial" w:cs="Arial"/>
          <w:sz w:val="26"/>
          <w:szCs w:val="26"/>
        </w:rPr>
      </w:pPr>
    </w:p>
    <w:p w14:paraId="2E16AC14" w14:textId="77777777" w:rsidR="00201C3C" w:rsidRDefault="00201C3C" w:rsidP="00201C3C">
      <w:pPr>
        <w:tabs>
          <w:tab w:val="left" w:pos="7590"/>
        </w:tabs>
        <w:suppressAutoHyphens/>
        <w:autoSpaceDN w:val="0"/>
        <w:spacing w:line="254" w:lineRule="auto"/>
        <w:rPr>
          <w:rFonts w:ascii="Arial" w:eastAsia="Calibri" w:hAnsi="Arial" w:cs="Arial"/>
          <w:sz w:val="26"/>
          <w:szCs w:val="26"/>
        </w:rPr>
      </w:pPr>
    </w:p>
    <w:p w14:paraId="67B122D5" w14:textId="7AC07BE8" w:rsidR="007438B2" w:rsidRDefault="007438B2" w:rsidP="00201C3C">
      <w:pPr>
        <w:suppressAutoHyphens/>
        <w:autoSpaceDN w:val="0"/>
        <w:spacing w:after="0" w:line="240" w:lineRule="auto"/>
        <w:rPr>
          <w:rFonts w:ascii="Arial" w:eastAsia="Calibri" w:hAnsi="Arial" w:cs="Arial"/>
          <w:color w:val="006666"/>
          <w:sz w:val="28"/>
          <w:szCs w:val="28"/>
        </w:rPr>
      </w:pPr>
    </w:p>
    <w:p w14:paraId="3FC4FDA6" w14:textId="4908A59C" w:rsidR="007E6845" w:rsidRDefault="007E6845"/>
    <w:sectPr w:rsidR="007E6845" w:rsidSect="007438B2">
      <w:footerReference w:type="default" r:id="rId13"/>
      <w:headerReference w:type="first" r:id="rId14"/>
      <w:footerReference w:type="first" r:id="rId15"/>
      <w:pgSz w:w="11906" w:h="16838"/>
      <w:pgMar w:top="1440" w:right="1440" w:bottom="1440" w:left="1440" w:header="708" w:footer="708" w:gutter="0"/>
      <w:pgBorders w:offsetFrom="page">
        <w:top w:val="single" w:sz="18" w:space="24" w:color="006666"/>
        <w:left w:val="single" w:sz="18" w:space="24" w:color="006666"/>
        <w:bottom w:val="single" w:sz="18" w:space="24" w:color="006666"/>
        <w:right w:val="single" w:sz="18" w:space="24" w:color="006666"/>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E8C1B" w14:textId="77777777" w:rsidR="00B31C2A" w:rsidRDefault="00B31C2A" w:rsidP="00201C3C">
      <w:pPr>
        <w:spacing w:after="0" w:line="240" w:lineRule="auto"/>
      </w:pPr>
      <w:r>
        <w:separator/>
      </w:r>
    </w:p>
  </w:endnote>
  <w:endnote w:type="continuationSeparator" w:id="0">
    <w:p w14:paraId="6A0B93D5" w14:textId="77777777" w:rsidR="00B31C2A" w:rsidRDefault="00B31C2A" w:rsidP="0020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040F" w14:textId="79C36428" w:rsidR="00201C3C" w:rsidRDefault="00201C3C">
    <w:pPr>
      <w:pStyle w:val="Footer"/>
    </w:pPr>
    <w:r>
      <w:rPr>
        <w:rFonts w:ascii="Microsoft New Tai Lue" w:hAnsi="Microsoft New Tai Lue" w:cs="Microsoft New Tai Lue"/>
        <w:b/>
        <w:noProof/>
        <w:color w:val="A91347"/>
        <w:lang w:eastAsia="en-GB"/>
      </w:rPr>
      <w:drawing>
        <wp:anchor distT="0" distB="0" distL="114300" distR="114300" simplePos="0" relativeHeight="251659264" behindDoc="1" locked="1" layoutInCell="1" allowOverlap="1" wp14:anchorId="57E6501C" wp14:editId="203E9BC1">
          <wp:simplePos x="0" y="0"/>
          <wp:positionH relativeFrom="margin">
            <wp:align>center</wp:align>
          </wp:positionH>
          <wp:positionV relativeFrom="bottomMargin">
            <wp:align>top</wp:align>
          </wp:positionV>
          <wp:extent cx="6931025" cy="624840"/>
          <wp:effectExtent l="0" t="0" r="3175" b="3810"/>
          <wp:wrapNone/>
          <wp:docPr id="763425779" name="Picture 76342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31025" cy="6248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3CF9" w14:textId="79B130E7" w:rsidR="007438B2" w:rsidRDefault="007438B2">
    <w:pPr>
      <w:pStyle w:val="Footer"/>
    </w:pPr>
    <w:r>
      <w:rPr>
        <w:rFonts w:ascii="Microsoft New Tai Lue" w:hAnsi="Microsoft New Tai Lue" w:cs="Microsoft New Tai Lue"/>
        <w:b/>
        <w:noProof/>
        <w:color w:val="A91347"/>
        <w:lang w:eastAsia="en-GB"/>
      </w:rPr>
      <w:drawing>
        <wp:anchor distT="0" distB="0" distL="114300" distR="114300" simplePos="0" relativeHeight="251661312" behindDoc="1" locked="1" layoutInCell="1" allowOverlap="1" wp14:anchorId="1DAE1205" wp14:editId="4901A27B">
          <wp:simplePos x="0" y="0"/>
          <wp:positionH relativeFrom="margin">
            <wp:align>center</wp:align>
          </wp:positionH>
          <wp:positionV relativeFrom="bottomMargin">
            <wp:posOffset>8255</wp:posOffset>
          </wp:positionV>
          <wp:extent cx="6931025" cy="624840"/>
          <wp:effectExtent l="0" t="0" r="3175" b="3810"/>
          <wp:wrapNone/>
          <wp:docPr id="1976028930" name="Picture 197602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31025" cy="624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7938C" w14:textId="77777777" w:rsidR="00B31C2A" w:rsidRDefault="00B31C2A" w:rsidP="00201C3C">
      <w:pPr>
        <w:spacing w:after="0" w:line="240" w:lineRule="auto"/>
      </w:pPr>
      <w:r>
        <w:separator/>
      </w:r>
    </w:p>
  </w:footnote>
  <w:footnote w:type="continuationSeparator" w:id="0">
    <w:p w14:paraId="3F084242" w14:textId="77777777" w:rsidR="00B31C2A" w:rsidRDefault="00B31C2A" w:rsidP="0020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5180" w14:textId="0D073E1E" w:rsidR="00201C3C" w:rsidRDefault="00201C3C">
    <w:pPr>
      <w:pStyle w:val="Header"/>
    </w:pPr>
    <w:r w:rsidRPr="00201C3C">
      <w:rPr>
        <w:noProof/>
        <w:lang w:eastAsia="en-GB"/>
      </w:rPr>
      <w:drawing>
        <wp:inline distT="0" distB="0" distL="0" distR="0" wp14:anchorId="69E6BA18" wp14:editId="537E2992">
          <wp:extent cx="5702593" cy="1682836"/>
          <wp:effectExtent l="0" t="0" r="0" b="0"/>
          <wp:docPr id="110977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7571" name=""/>
                  <pic:cNvPicPr/>
                </pic:nvPicPr>
                <pic:blipFill>
                  <a:blip r:embed="rId1"/>
                  <a:stretch>
                    <a:fillRect/>
                  </a:stretch>
                </pic:blipFill>
                <pic:spPr>
                  <a:xfrm>
                    <a:off x="0" y="0"/>
                    <a:ext cx="5702593" cy="16828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538"/>
    <w:multiLevelType w:val="hybridMultilevel"/>
    <w:tmpl w:val="53F67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992FB8"/>
    <w:multiLevelType w:val="multilevel"/>
    <w:tmpl w:val="AA12F5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1A478F"/>
    <w:multiLevelType w:val="hybridMultilevel"/>
    <w:tmpl w:val="E4C63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3C"/>
    <w:rsid w:val="0006475B"/>
    <w:rsid w:val="000858BE"/>
    <w:rsid w:val="0010703E"/>
    <w:rsid w:val="001D5C08"/>
    <w:rsid w:val="001D61A4"/>
    <w:rsid w:val="00201C3C"/>
    <w:rsid w:val="0040685E"/>
    <w:rsid w:val="00477BFB"/>
    <w:rsid w:val="0056622B"/>
    <w:rsid w:val="005C08CC"/>
    <w:rsid w:val="005D7A6B"/>
    <w:rsid w:val="007438B2"/>
    <w:rsid w:val="007C4B51"/>
    <w:rsid w:val="007E6845"/>
    <w:rsid w:val="00A8156F"/>
    <w:rsid w:val="00A86FEF"/>
    <w:rsid w:val="00AD4973"/>
    <w:rsid w:val="00B31C2A"/>
    <w:rsid w:val="00B56DB1"/>
    <w:rsid w:val="00BA7ED5"/>
    <w:rsid w:val="00BC6AFC"/>
    <w:rsid w:val="00C835F3"/>
    <w:rsid w:val="00E0590C"/>
    <w:rsid w:val="00EA17C7"/>
    <w:rsid w:val="00F67BED"/>
    <w:rsid w:val="00FA7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E104"/>
  <w15:chartTrackingRefBased/>
  <w15:docId w15:val="{B2CC0E17-20D9-4080-8D13-2A2B6E1F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C3C"/>
  </w:style>
  <w:style w:type="paragraph" w:styleId="Footer">
    <w:name w:val="footer"/>
    <w:basedOn w:val="Normal"/>
    <w:link w:val="FooterChar"/>
    <w:uiPriority w:val="99"/>
    <w:unhideWhenUsed/>
    <w:rsid w:val="00201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C3C"/>
  </w:style>
  <w:style w:type="paragraph" w:customStyle="1" w:styleId="paragraph">
    <w:name w:val="paragraph"/>
    <w:basedOn w:val="Normal"/>
    <w:rsid w:val="007438B2"/>
    <w:pPr>
      <w:spacing w:before="100" w:beforeAutospacing="1" w:after="100" w:afterAutospacing="1" w:line="240" w:lineRule="auto"/>
    </w:pPr>
    <w:rPr>
      <w:rFonts w:ascii="Calibri" w:eastAsia="Times New Roman" w:hAnsi="Calibri" w:cs="Calibri"/>
      <w:lang w:eastAsia="en-GB"/>
    </w:rPr>
  </w:style>
  <w:style w:type="character" w:customStyle="1" w:styleId="normaltextrun">
    <w:name w:val="normaltextrun"/>
    <w:basedOn w:val="DefaultParagraphFont"/>
    <w:rsid w:val="007438B2"/>
  </w:style>
  <w:style w:type="character" w:customStyle="1" w:styleId="eop">
    <w:name w:val="eop"/>
    <w:basedOn w:val="DefaultParagraphFont"/>
    <w:rsid w:val="007438B2"/>
  </w:style>
  <w:style w:type="character" w:styleId="Hyperlink">
    <w:name w:val="Hyperlink"/>
    <w:basedOn w:val="DefaultParagraphFont"/>
    <w:uiPriority w:val="99"/>
    <w:unhideWhenUsed/>
    <w:rsid w:val="001D61A4"/>
    <w:rPr>
      <w:color w:val="0000FF"/>
      <w:u w:val="single"/>
    </w:rPr>
  </w:style>
  <w:style w:type="character" w:customStyle="1" w:styleId="UnresolvedMention">
    <w:name w:val="Unresolved Mention"/>
    <w:basedOn w:val="DefaultParagraphFont"/>
    <w:uiPriority w:val="99"/>
    <w:semiHidden/>
    <w:unhideWhenUsed/>
    <w:rsid w:val="0040685E"/>
    <w:rPr>
      <w:color w:val="605E5C"/>
      <w:shd w:val="clear" w:color="auto" w:fill="E1DFDD"/>
    </w:rPr>
  </w:style>
  <w:style w:type="paragraph" w:styleId="ListParagraph">
    <w:name w:val="List Paragraph"/>
    <w:basedOn w:val="Normal"/>
    <w:uiPriority w:val="34"/>
    <w:qFormat/>
    <w:rsid w:val="00BC6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30034">
      <w:bodyDiv w:val="1"/>
      <w:marLeft w:val="0"/>
      <w:marRight w:val="0"/>
      <w:marTop w:val="0"/>
      <w:marBottom w:val="0"/>
      <w:divBdr>
        <w:top w:val="none" w:sz="0" w:space="0" w:color="auto"/>
        <w:left w:val="none" w:sz="0" w:space="0" w:color="auto"/>
        <w:bottom w:val="none" w:sz="0" w:space="0" w:color="auto"/>
        <w:right w:val="none" w:sz="0" w:space="0" w:color="auto"/>
      </w:divBdr>
    </w:div>
    <w:div w:id="418134173">
      <w:bodyDiv w:val="1"/>
      <w:marLeft w:val="0"/>
      <w:marRight w:val="0"/>
      <w:marTop w:val="0"/>
      <w:marBottom w:val="0"/>
      <w:divBdr>
        <w:top w:val="none" w:sz="0" w:space="0" w:color="auto"/>
        <w:left w:val="none" w:sz="0" w:space="0" w:color="auto"/>
        <w:bottom w:val="none" w:sz="0" w:space="0" w:color="auto"/>
        <w:right w:val="none" w:sz="0" w:space="0" w:color="auto"/>
      </w:divBdr>
    </w:div>
    <w:div w:id="683483602">
      <w:bodyDiv w:val="1"/>
      <w:marLeft w:val="0"/>
      <w:marRight w:val="0"/>
      <w:marTop w:val="0"/>
      <w:marBottom w:val="0"/>
      <w:divBdr>
        <w:top w:val="none" w:sz="0" w:space="0" w:color="auto"/>
        <w:left w:val="none" w:sz="0" w:space="0" w:color="auto"/>
        <w:bottom w:val="none" w:sz="0" w:space="0" w:color="auto"/>
        <w:right w:val="none" w:sz="0" w:space="0" w:color="auto"/>
      </w:divBdr>
    </w:div>
    <w:div w:id="879054633">
      <w:bodyDiv w:val="1"/>
      <w:marLeft w:val="0"/>
      <w:marRight w:val="0"/>
      <w:marTop w:val="0"/>
      <w:marBottom w:val="0"/>
      <w:divBdr>
        <w:top w:val="none" w:sz="0" w:space="0" w:color="auto"/>
        <w:left w:val="none" w:sz="0" w:space="0" w:color="auto"/>
        <w:bottom w:val="none" w:sz="0" w:space="0" w:color="auto"/>
        <w:right w:val="none" w:sz="0" w:space="0" w:color="auto"/>
      </w:divBdr>
    </w:div>
    <w:div w:id="153337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fosteringinsomerset.org.uk%2F&amp;data=05%7C02%7Cjade.chant%40somerset.gov.uk%7C701bc147794a4d2da04608dbfa4f139d%7Cb524f606f77a4aa28da2fe70343b0cce%7C0%7C0%7C638378989761357365%7CUnknown%7CTWFpbGZsb3d8eyJWIjoiMC4wLjAwMDAiLCJQIjoiV2luMzIiLCJBTiI6Ik1haWwiLCJXVCI6Mn0%3D%7C3000%7C%7C%7C&amp;sdata=Isun1%2B4owti4K1czWL1oRFQEgXCPIHdkrRrPMh406fA%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01.safelinks.protection.outlook.com/?url=https%3A%2F%2Fyoutu.be%2FnObh67fPpC4&amp;data=05%7C02%7Cjade.chant%40somerset.gov.uk%7C9ee664b3a77649534d5408dbfa4ed6c2%7Cb524f606f77a4aa28da2fe70343b0cce%7C0%7C0%7C638378988755244224%7CUnknown%7CTWFpbGZsb3d8eyJWIjoiMC4wLjAwMDAiLCJQIjoiV2luMzIiLCJBTiI6Ik1haWwiLCJXVCI6Mn0%3D%7C3000%7C%7C%7C&amp;sdata=1wGl5fl6ADtgDlgnkyl2o9gtCP88Tpc4FUHYzbF0MEs%3D&amp;reserved=0" TargetMode="External"/><Relationship Id="rId12" Type="http://schemas.openxmlformats.org/officeDocument/2006/relationships/hyperlink" Target="mailto:michelle.mitchell@somerset.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elle.mitchell@somerset.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nstagram.com/fosteringinsomerset/" TargetMode="External"/><Relationship Id="rId4" Type="http://schemas.openxmlformats.org/officeDocument/2006/relationships/webSettings" Target="webSettings.xml"/><Relationship Id="rId9" Type="http://schemas.openxmlformats.org/officeDocument/2006/relationships/hyperlink" Target="https://www.facebook.com/fosteringinsomerse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Laing</dc:creator>
  <cp:keywords/>
  <dc:description/>
  <cp:lastModifiedBy>Timothy French</cp:lastModifiedBy>
  <cp:revision>2</cp:revision>
  <dcterms:created xsi:type="dcterms:W3CDTF">2024-01-03T14:23:00Z</dcterms:created>
  <dcterms:modified xsi:type="dcterms:W3CDTF">2024-01-03T14:23:00Z</dcterms:modified>
</cp:coreProperties>
</file>